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17" w:rsidRDefault="000C2B17" w:rsidP="000C2B17">
      <w:pPr>
        <w:pStyle w:val="Bezmezer"/>
        <w:rPr>
          <w:rFonts w:ascii="Arial" w:hAnsi="Arial" w:cs="Arial"/>
          <w:sz w:val="24"/>
          <w:szCs w:val="24"/>
        </w:rPr>
      </w:pPr>
    </w:p>
    <w:p w:rsidR="000C2B17" w:rsidRDefault="000C2B17" w:rsidP="000C2B17">
      <w:pPr>
        <w:pStyle w:val="Bezmezer"/>
        <w:rPr>
          <w:rFonts w:ascii="Arial" w:hAnsi="Arial" w:cs="Arial"/>
          <w:sz w:val="24"/>
          <w:szCs w:val="24"/>
        </w:rPr>
      </w:pPr>
      <w:r>
        <w:rPr>
          <w:rFonts w:ascii="Arial" w:hAnsi="Arial" w:cs="Arial"/>
          <w:sz w:val="24"/>
          <w:szCs w:val="24"/>
        </w:rPr>
        <w:t xml:space="preserve">                                                                      </w:t>
      </w:r>
      <w:r w:rsidR="009620A1">
        <w:rPr>
          <w:rFonts w:ascii="Arial" w:hAnsi="Arial" w:cs="Arial"/>
          <w:sz w:val="24"/>
          <w:szCs w:val="24"/>
        </w:rPr>
        <w:t xml:space="preserve">                </w:t>
      </w:r>
      <w:r w:rsidR="00DE0D86">
        <w:rPr>
          <w:rFonts w:ascii="Arial" w:hAnsi="Arial" w:cs="Arial"/>
          <w:sz w:val="24"/>
          <w:szCs w:val="24"/>
        </w:rPr>
        <w:t xml:space="preserve"> </w:t>
      </w:r>
      <w:r w:rsidR="008019CA">
        <w:rPr>
          <w:rFonts w:ascii="Arial" w:hAnsi="Arial" w:cs="Arial"/>
          <w:sz w:val="24"/>
          <w:szCs w:val="24"/>
        </w:rPr>
        <w:t>V Praze dne 2</w:t>
      </w:r>
      <w:r>
        <w:rPr>
          <w:rFonts w:ascii="Arial" w:hAnsi="Arial" w:cs="Arial"/>
          <w:sz w:val="24"/>
          <w:szCs w:val="24"/>
        </w:rPr>
        <w:t xml:space="preserve">. </w:t>
      </w:r>
      <w:r w:rsidR="00180054">
        <w:rPr>
          <w:rFonts w:ascii="Arial" w:hAnsi="Arial" w:cs="Arial"/>
          <w:sz w:val="24"/>
          <w:szCs w:val="24"/>
        </w:rPr>
        <w:t>července</w:t>
      </w:r>
      <w:r w:rsidR="008019CA">
        <w:rPr>
          <w:rFonts w:ascii="Arial" w:hAnsi="Arial" w:cs="Arial"/>
          <w:sz w:val="24"/>
          <w:szCs w:val="24"/>
        </w:rPr>
        <w:t xml:space="preserve"> 2024</w:t>
      </w:r>
    </w:p>
    <w:p w:rsidR="000C2B17" w:rsidRDefault="000C2B17" w:rsidP="000C2B17">
      <w:pPr>
        <w:pStyle w:val="Bezmezer"/>
        <w:rPr>
          <w:rFonts w:ascii="Arial" w:hAnsi="Arial" w:cs="Arial"/>
          <w:sz w:val="24"/>
          <w:szCs w:val="24"/>
        </w:rPr>
      </w:pPr>
    </w:p>
    <w:p w:rsidR="000C2B17" w:rsidRDefault="000C2B17" w:rsidP="000C2B17">
      <w:pPr>
        <w:pStyle w:val="Bezmezer"/>
        <w:rPr>
          <w:rFonts w:ascii="Arial" w:hAnsi="Arial" w:cs="Arial"/>
          <w:sz w:val="24"/>
          <w:szCs w:val="24"/>
        </w:rPr>
      </w:pPr>
    </w:p>
    <w:p w:rsidR="000C2B17" w:rsidRDefault="000C2B17" w:rsidP="000C2B17">
      <w:pPr>
        <w:pStyle w:val="Bezmezer"/>
        <w:rPr>
          <w:rFonts w:ascii="Arial" w:hAnsi="Arial" w:cs="Arial"/>
          <w:sz w:val="24"/>
          <w:szCs w:val="24"/>
        </w:rPr>
      </w:pPr>
    </w:p>
    <w:p w:rsidR="000C2B17" w:rsidRDefault="000C2B17" w:rsidP="000C2B17">
      <w:pPr>
        <w:pStyle w:val="Bezmezer"/>
        <w:rPr>
          <w:rFonts w:ascii="Arial" w:hAnsi="Arial" w:cs="Arial"/>
          <w:sz w:val="24"/>
          <w:szCs w:val="24"/>
        </w:rPr>
      </w:pPr>
    </w:p>
    <w:p w:rsidR="000C2B17" w:rsidRDefault="000C2B17" w:rsidP="000C2B17">
      <w:pPr>
        <w:pStyle w:val="Bezmezer"/>
        <w:rPr>
          <w:rFonts w:ascii="Arial" w:hAnsi="Arial" w:cs="Arial"/>
          <w:sz w:val="24"/>
          <w:szCs w:val="24"/>
        </w:rPr>
      </w:pPr>
    </w:p>
    <w:p w:rsidR="000C2B17" w:rsidRDefault="000C2B17" w:rsidP="000C2B17">
      <w:pPr>
        <w:pStyle w:val="Bezmezer"/>
        <w:jc w:val="center"/>
        <w:rPr>
          <w:rFonts w:ascii="Arial" w:hAnsi="Arial" w:cs="Arial"/>
          <w:sz w:val="24"/>
          <w:szCs w:val="24"/>
          <w:u w:val="single"/>
        </w:rPr>
      </w:pPr>
      <w:r>
        <w:rPr>
          <w:rFonts w:ascii="Arial" w:hAnsi="Arial" w:cs="Arial"/>
          <w:sz w:val="24"/>
          <w:szCs w:val="24"/>
          <w:u w:val="single"/>
        </w:rPr>
        <w:t>PRO JEDNÁNÍ RADY HOSPODÁŘSKÉ A SOCIÁLNÍ DOHODY ČR</w:t>
      </w:r>
    </w:p>
    <w:p w:rsidR="000C2B17" w:rsidRDefault="000C2B17" w:rsidP="00FB36FA">
      <w:pPr>
        <w:pStyle w:val="Bezmez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0C2B17" w:rsidRDefault="000C2B17" w:rsidP="000C2B17">
      <w:pPr>
        <w:pStyle w:val="Bezmezer"/>
        <w:jc w:val="center"/>
        <w:rPr>
          <w:rFonts w:ascii="Arial" w:hAnsi="Arial" w:cs="Arial"/>
          <w:sz w:val="24"/>
          <w:szCs w:val="24"/>
          <w:u w:val="single"/>
        </w:rPr>
      </w:pPr>
    </w:p>
    <w:p w:rsidR="00497FDD" w:rsidRDefault="00497FDD" w:rsidP="009620A1">
      <w:pPr>
        <w:pStyle w:val="Bezmezer"/>
        <w:jc w:val="center"/>
        <w:rPr>
          <w:rFonts w:ascii="Arial" w:hAnsi="Arial" w:cs="Arial"/>
          <w:b/>
          <w:sz w:val="24"/>
          <w:szCs w:val="24"/>
        </w:rPr>
      </w:pPr>
      <w:r>
        <w:rPr>
          <w:rFonts w:ascii="Arial" w:hAnsi="Arial" w:cs="Arial"/>
          <w:b/>
          <w:sz w:val="24"/>
          <w:szCs w:val="24"/>
        </w:rPr>
        <w:t>Jmenování vedoucího</w:t>
      </w:r>
      <w:r w:rsidR="008019CA">
        <w:rPr>
          <w:rFonts w:ascii="Arial" w:hAnsi="Arial" w:cs="Arial"/>
          <w:b/>
          <w:sz w:val="24"/>
          <w:szCs w:val="24"/>
        </w:rPr>
        <w:t xml:space="preserve"> </w:t>
      </w:r>
    </w:p>
    <w:p w:rsidR="008019CA" w:rsidRDefault="008019CA" w:rsidP="009620A1">
      <w:pPr>
        <w:pStyle w:val="Bezmezer"/>
        <w:jc w:val="center"/>
        <w:rPr>
          <w:rFonts w:ascii="Arial" w:hAnsi="Arial" w:cs="Arial"/>
          <w:b/>
          <w:sz w:val="24"/>
          <w:szCs w:val="24"/>
        </w:rPr>
      </w:pPr>
      <w:r>
        <w:rPr>
          <w:rFonts w:ascii="Arial" w:hAnsi="Arial" w:cs="Arial"/>
          <w:b/>
          <w:sz w:val="24"/>
          <w:szCs w:val="24"/>
        </w:rPr>
        <w:t>Pracovního týmu</w:t>
      </w:r>
      <w:r w:rsidR="009620A1">
        <w:rPr>
          <w:rFonts w:ascii="Arial" w:hAnsi="Arial" w:cs="Arial"/>
          <w:b/>
          <w:sz w:val="24"/>
          <w:szCs w:val="24"/>
        </w:rPr>
        <w:t xml:space="preserve"> </w:t>
      </w:r>
      <w:r w:rsidR="000C2B17">
        <w:rPr>
          <w:rFonts w:ascii="Arial" w:hAnsi="Arial" w:cs="Arial"/>
          <w:b/>
          <w:sz w:val="24"/>
          <w:szCs w:val="24"/>
        </w:rPr>
        <w:t>Rady hospodářské a sociální dohody ČR</w:t>
      </w:r>
      <w:r>
        <w:rPr>
          <w:rFonts w:ascii="Arial" w:hAnsi="Arial" w:cs="Arial"/>
          <w:b/>
          <w:sz w:val="24"/>
          <w:szCs w:val="24"/>
        </w:rPr>
        <w:t xml:space="preserve"> </w:t>
      </w:r>
    </w:p>
    <w:p w:rsidR="009620A1" w:rsidRDefault="008019CA" w:rsidP="009620A1">
      <w:pPr>
        <w:pStyle w:val="Bezmezer"/>
        <w:jc w:val="center"/>
        <w:rPr>
          <w:rFonts w:ascii="Arial" w:hAnsi="Arial" w:cs="Arial"/>
          <w:b/>
          <w:sz w:val="24"/>
          <w:szCs w:val="24"/>
        </w:rPr>
      </w:pPr>
      <w:r>
        <w:rPr>
          <w:rFonts w:ascii="Arial" w:hAnsi="Arial" w:cs="Arial"/>
          <w:b/>
          <w:sz w:val="24"/>
          <w:szCs w:val="24"/>
        </w:rPr>
        <w:t>pro životní prostředí</w:t>
      </w:r>
      <w:r w:rsidR="009620A1">
        <w:rPr>
          <w:rFonts w:ascii="Arial" w:hAnsi="Arial" w:cs="Arial"/>
          <w:b/>
          <w:sz w:val="24"/>
          <w:szCs w:val="24"/>
        </w:rPr>
        <w:t xml:space="preserve"> </w:t>
      </w: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0C2B17" w:rsidRDefault="000C2B17" w:rsidP="000C2B17">
      <w:pPr>
        <w:pStyle w:val="Bezmezer"/>
        <w:jc w:val="center"/>
        <w:rPr>
          <w:rFonts w:ascii="Arial" w:hAnsi="Arial" w:cs="Arial"/>
          <w:b/>
          <w:sz w:val="24"/>
          <w:szCs w:val="24"/>
        </w:rPr>
      </w:pPr>
    </w:p>
    <w:p w:rsidR="006F1839" w:rsidRDefault="006F1839" w:rsidP="000C2B17">
      <w:pPr>
        <w:pStyle w:val="Bezmezer"/>
        <w:jc w:val="center"/>
        <w:rPr>
          <w:rFonts w:ascii="Arial" w:hAnsi="Arial" w:cs="Arial"/>
          <w:b/>
          <w:sz w:val="24"/>
          <w:szCs w:val="24"/>
        </w:rPr>
      </w:pPr>
    </w:p>
    <w:p w:rsidR="000C2B17" w:rsidRDefault="000C2B17" w:rsidP="000C2B17">
      <w:pPr>
        <w:pStyle w:val="Bezmezer"/>
        <w:ind w:left="5088"/>
        <w:rPr>
          <w:rFonts w:ascii="Arial" w:hAnsi="Arial" w:cs="Arial"/>
          <w:sz w:val="24"/>
          <w:szCs w:val="24"/>
        </w:rPr>
      </w:pPr>
    </w:p>
    <w:p w:rsidR="000C2B17" w:rsidRDefault="000C2B17" w:rsidP="000C2B17">
      <w:pPr>
        <w:pStyle w:val="Bezmezer"/>
        <w:ind w:left="5088"/>
        <w:rPr>
          <w:rFonts w:ascii="Arial" w:hAnsi="Arial" w:cs="Arial"/>
          <w:sz w:val="24"/>
          <w:szCs w:val="24"/>
        </w:rPr>
      </w:pPr>
    </w:p>
    <w:p w:rsidR="000C2B17" w:rsidRDefault="000C2B17" w:rsidP="000C2B17">
      <w:pPr>
        <w:pStyle w:val="Bezmezer"/>
        <w:ind w:left="5088"/>
        <w:rPr>
          <w:rFonts w:ascii="Arial" w:hAnsi="Arial" w:cs="Arial"/>
          <w:sz w:val="24"/>
          <w:szCs w:val="24"/>
        </w:rPr>
      </w:pPr>
    </w:p>
    <w:p w:rsidR="000C2B17" w:rsidRDefault="000C2B17" w:rsidP="000C2B17">
      <w:pPr>
        <w:pStyle w:val="Bezmezer"/>
        <w:ind w:left="5088"/>
        <w:jc w:val="both"/>
        <w:rPr>
          <w:rFonts w:ascii="Arial" w:hAnsi="Arial" w:cs="Arial"/>
          <w:sz w:val="24"/>
          <w:szCs w:val="24"/>
        </w:rPr>
      </w:pPr>
    </w:p>
    <w:p w:rsidR="000C2B17" w:rsidRDefault="000C2B17" w:rsidP="000C2B17">
      <w:pPr>
        <w:pStyle w:val="Bezmezer"/>
        <w:ind w:left="5088"/>
        <w:jc w:val="both"/>
        <w:rPr>
          <w:rFonts w:ascii="Arial" w:hAnsi="Arial" w:cs="Arial"/>
          <w:sz w:val="24"/>
          <w:szCs w:val="24"/>
        </w:rPr>
      </w:pPr>
    </w:p>
    <w:p w:rsidR="000C2B17" w:rsidRDefault="000C2B17" w:rsidP="000C2B17">
      <w:pPr>
        <w:pStyle w:val="Bezmezer"/>
        <w:ind w:left="5088"/>
        <w:jc w:val="both"/>
        <w:rPr>
          <w:rFonts w:ascii="Arial" w:hAnsi="Arial" w:cs="Arial"/>
          <w:sz w:val="24"/>
          <w:szCs w:val="24"/>
        </w:rPr>
      </w:pPr>
    </w:p>
    <w:p w:rsidR="000C2B17" w:rsidRDefault="000C2B17" w:rsidP="000C2B17">
      <w:pPr>
        <w:pStyle w:val="Bezmezer"/>
        <w:jc w:val="both"/>
        <w:rPr>
          <w:rFonts w:ascii="Arial" w:hAnsi="Arial" w:cs="Arial"/>
          <w:sz w:val="24"/>
          <w:szCs w:val="24"/>
        </w:rPr>
      </w:pPr>
    </w:p>
    <w:p w:rsidR="006F1839" w:rsidRDefault="006F1839" w:rsidP="000C2B17">
      <w:pPr>
        <w:pStyle w:val="Bezmezer"/>
        <w:jc w:val="both"/>
        <w:rPr>
          <w:rFonts w:ascii="Arial" w:hAnsi="Arial" w:cs="Arial"/>
          <w:sz w:val="24"/>
          <w:szCs w:val="24"/>
        </w:rPr>
      </w:pPr>
    </w:p>
    <w:p w:rsidR="006F1839" w:rsidRDefault="006F1839" w:rsidP="000C2B17">
      <w:pPr>
        <w:pStyle w:val="Bezmezer"/>
        <w:jc w:val="both"/>
        <w:rPr>
          <w:rFonts w:ascii="Arial" w:hAnsi="Arial" w:cs="Arial"/>
          <w:sz w:val="24"/>
          <w:szCs w:val="24"/>
        </w:rPr>
      </w:pPr>
    </w:p>
    <w:p w:rsidR="006F1839" w:rsidRDefault="006F1839" w:rsidP="000C2B17">
      <w:pPr>
        <w:pStyle w:val="Bezmezer"/>
        <w:jc w:val="both"/>
        <w:rPr>
          <w:rFonts w:ascii="Arial" w:hAnsi="Arial" w:cs="Arial"/>
          <w:sz w:val="24"/>
          <w:szCs w:val="24"/>
        </w:rPr>
      </w:pPr>
    </w:p>
    <w:p w:rsidR="000C2B17" w:rsidRDefault="000C2B17" w:rsidP="000C2B17">
      <w:pPr>
        <w:pStyle w:val="Bezmezer"/>
        <w:jc w:val="both"/>
        <w:rPr>
          <w:rFonts w:ascii="Arial" w:hAnsi="Arial" w:cs="Arial"/>
          <w:sz w:val="24"/>
          <w:szCs w:val="24"/>
        </w:rPr>
      </w:pPr>
      <w:r>
        <w:rPr>
          <w:rFonts w:ascii="Arial" w:hAnsi="Arial" w:cs="Arial"/>
          <w:sz w:val="24"/>
          <w:szCs w:val="24"/>
        </w:rPr>
        <w:t>Předkládá:</w:t>
      </w:r>
    </w:p>
    <w:p w:rsidR="000C2B17" w:rsidRDefault="000C2B17" w:rsidP="000C2B17">
      <w:pPr>
        <w:pStyle w:val="Bezmezer"/>
        <w:jc w:val="both"/>
        <w:rPr>
          <w:rFonts w:ascii="Arial" w:hAnsi="Arial" w:cs="Arial"/>
          <w:sz w:val="24"/>
          <w:szCs w:val="24"/>
        </w:rPr>
      </w:pPr>
      <w:r>
        <w:rPr>
          <w:rFonts w:ascii="Arial" w:hAnsi="Arial" w:cs="Arial"/>
          <w:sz w:val="24"/>
          <w:szCs w:val="24"/>
        </w:rPr>
        <w:t>Sekretariát RHSD ČR</w:t>
      </w:r>
    </w:p>
    <w:p w:rsidR="000C2B17" w:rsidRDefault="000C2B17" w:rsidP="000C2B17">
      <w:pPr>
        <w:pStyle w:val="Bezmezer"/>
        <w:jc w:val="both"/>
        <w:rPr>
          <w:rFonts w:ascii="Arial" w:hAnsi="Arial" w:cs="Arial"/>
          <w:sz w:val="24"/>
          <w:szCs w:val="24"/>
        </w:rPr>
      </w:pPr>
    </w:p>
    <w:p w:rsidR="000C2B17" w:rsidRDefault="000C2B17" w:rsidP="000C2B17">
      <w:pPr>
        <w:pStyle w:val="Bezmezer"/>
        <w:jc w:val="both"/>
        <w:rPr>
          <w:rFonts w:ascii="Arial" w:hAnsi="Arial" w:cs="Arial"/>
          <w:sz w:val="24"/>
          <w:szCs w:val="24"/>
        </w:rPr>
      </w:pPr>
    </w:p>
    <w:p w:rsidR="00417B4B" w:rsidRDefault="00417B4B" w:rsidP="000C2B17">
      <w:pPr>
        <w:pStyle w:val="Bezmezer"/>
        <w:jc w:val="both"/>
        <w:rPr>
          <w:rFonts w:ascii="Arial" w:hAnsi="Arial" w:cs="Arial"/>
          <w:sz w:val="24"/>
          <w:szCs w:val="24"/>
        </w:rPr>
      </w:pPr>
    </w:p>
    <w:p w:rsidR="00E52696" w:rsidRDefault="00E52696" w:rsidP="000C2B17">
      <w:pPr>
        <w:pStyle w:val="Bezmezer"/>
        <w:jc w:val="both"/>
        <w:rPr>
          <w:rFonts w:ascii="Arial" w:hAnsi="Arial" w:cs="Arial"/>
          <w:sz w:val="24"/>
          <w:szCs w:val="24"/>
        </w:rPr>
      </w:pPr>
    </w:p>
    <w:p w:rsidR="00E52696" w:rsidRDefault="00E52696" w:rsidP="000C2B17">
      <w:pPr>
        <w:pStyle w:val="Bezmezer"/>
        <w:jc w:val="both"/>
        <w:rPr>
          <w:rFonts w:ascii="Arial" w:hAnsi="Arial" w:cs="Arial"/>
          <w:sz w:val="24"/>
          <w:szCs w:val="24"/>
        </w:rPr>
      </w:pPr>
    </w:p>
    <w:p w:rsidR="00E52696" w:rsidRDefault="00E52696" w:rsidP="000C2B17">
      <w:pPr>
        <w:pStyle w:val="Bezmezer"/>
        <w:jc w:val="both"/>
        <w:rPr>
          <w:rFonts w:ascii="Arial" w:hAnsi="Arial" w:cs="Arial"/>
          <w:sz w:val="24"/>
          <w:szCs w:val="24"/>
        </w:rPr>
      </w:pPr>
    </w:p>
    <w:p w:rsidR="000C728B" w:rsidRDefault="000C728B" w:rsidP="000C2B17">
      <w:pPr>
        <w:pStyle w:val="Bezmezer"/>
        <w:jc w:val="center"/>
        <w:rPr>
          <w:rFonts w:ascii="Arial" w:hAnsi="Arial" w:cs="Arial"/>
          <w:b/>
          <w:sz w:val="24"/>
          <w:szCs w:val="24"/>
          <w:u w:val="single"/>
        </w:rPr>
      </w:pPr>
    </w:p>
    <w:p w:rsidR="006012FA" w:rsidRDefault="006012FA" w:rsidP="000C2B17">
      <w:pPr>
        <w:pStyle w:val="Bezmezer"/>
        <w:jc w:val="center"/>
        <w:rPr>
          <w:rFonts w:ascii="Arial" w:hAnsi="Arial" w:cs="Arial"/>
          <w:b/>
          <w:sz w:val="24"/>
          <w:szCs w:val="24"/>
          <w:u w:val="single"/>
        </w:rPr>
      </w:pPr>
    </w:p>
    <w:p w:rsidR="008019CA" w:rsidRDefault="008019CA" w:rsidP="000C2B17">
      <w:pPr>
        <w:pStyle w:val="Bezmezer"/>
        <w:jc w:val="center"/>
        <w:rPr>
          <w:rFonts w:ascii="Arial" w:hAnsi="Arial" w:cs="Arial"/>
          <w:b/>
          <w:sz w:val="24"/>
          <w:szCs w:val="24"/>
          <w:u w:val="single"/>
        </w:rPr>
      </w:pPr>
    </w:p>
    <w:p w:rsidR="000C2B17" w:rsidRDefault="00497FDD" w:rsidP="000C2B17">
      <w:pPr>
        <w:pStyle w:val="Bezmezer"/>
        <w:jc w:val="center"/>
        <w:rPr>
          <w:rFonts w:ascii="Arial" w:hAnsi="Arial" w:cs="Arial"/>
          <w:b/>
          <w:sz w:val="24"/>
          <w:szCs w:val="24"/>
          <w:u w:val="single"/>
        </w:rPr>
      </w:pPr>
      <w:r>
        <w:rPr>
          <w:rFonts w:ascii="Arial" w:hAnsi="Arial" w:cs="Arial"/>
          <w:b/>
          <w:sz w:val="24"/>
          <w:szCs w:val="24"/>
          <w:u w:val="single"/>
        </w:rPr>
        <w:t>Jmenování vedoucího</w:t>
      </w:r>
      <w:r w:rsidR="007011C4">
        <w:rPr>
          <w:rFonts w:ascii="Arial" w:hAnsi="Arial" w:cs="Arial"/>
          <w:b/>
          <w:sz w:val="24"/>
          <w:szCs w:val="24"/>
          <w:u w:val="single"/>
        </w:rPr>
        <w:t xml:space="preserve"> Pracovního týmu</w:t>
      </w:r>
      <w:r w:rsidR="000C2B17">
        <w:rPr>
          <w:rFonts w:ascii="Arial" w:hAnsi="Arial" w:cs="Arial"/>
          <w:b/>
          <w:sz w:val="24"/>
          <w:szCs w:val="24"/>
          <w:u w:val="single"/>
        </w:rPr>
        <w:t xml:space="preserve"> RHSD ČR</w:t>
      </w:r>
      <w:r w:rsidR="004E41B8">
        <w:rPr>
          <w:rFonts w:ascii="Arial" w:hAnsi="Arial" w:cs="Arial"/>
          <w:b/>
          <w:sz w:val="24"/>
          <w:szCs w:val="24"/>
          <w:u w:val="single"/>
        </w:rPr>
        <w:t xml:space="preserve"> </w:t>
      </w:r>
    </w:p>
    <w:p w:rsidR="007011C4" w:rsidRDefault="007011C4" w:rsidP="000C2B17">
      <w:pPr>
        <w:pStyle w:val="Bezmezer"/>
        <w:jc w:val="center"/>
        <w:rPr>
          <w:rFonts w:ascii="Arial" w:hAnsi="Arial" w:cs="Arial"/>
          <w:b/>
          <w:sz w:val="24"/>
          <w:szCs w:val="24"/>
          <w:u w:val="single"/>
        </w:rPr>
      </w:pPr>
      <w:r>
        <w:rPr>
          <w:rFonts w:ascii="Arial" w:hAnsi="Arial" w:cs="Arial"/>
          <w:b/>
          <w:sz w:val="24"/>
          <w:szCs w:val="24"/>
          <w:u w:val="single"/>
        </w:rPr>
        <w:t>pro životní prostředí</w:t>
      </w:r>
    </w:p>
    <w:p w:rsidR="000C2B17" w:rsidRDefault="000C2B17" w:rsidP="000C2B17">
      <w:pPr>
        <w:pStyle w:val="Bezmezer"/>
        <w:jc w:val="center"/>
        <w:rPr>
          <w:rFonts w:ascii="Arial" w:hAnsi="Arial" w:cs="Arial"/>
          <w:b/>
          <w:sz w:val="16"/>
          <w:szCs w:val="16"/>
          <w:u w:val="single"/>
        </w:rPr>
      </w:pPr>
    </w:p>
    <w:p w:rsidR="006012FA" w:rsidRDefault="006012FA" w:rsidP="000C2B17">
      <w:pPr>
        <w:pStyle w:val="Bezmezer"/>
        <w:jc w:val="center"/>
        <w:rPr>
          <w:rFonts w:ascii="Arial" w:hAnsi="Arial" w:cs="Arial"/>
          <w:b/>
          <w:sz w:val="16"/>
          <w:szCs w:val="16"/>
          <w:u w:val="single"/>
        </w:rPr>
      </w:pPr>
    </w:p>
    <w:p w:rsidR="006012FA" w:rsidRDefault="006012FA" w:rsidP="000C2B17">
      <w:pPr>
        <w:pStyle w:val="Bezmezer"/>
        <w:jc w:val="center"/>
        <w:rPr>
          <w:rFonts w:ascii="Arial" w:hAnsi="Arial" w:cs="Arial"/>
          <w:b/>
          <w:sz w:val="16"/>
          <w:szCs w:val="16"/>
          <w:u w:val="single"/>
        </w:rPr>
      </w:pPr>
    </w:p>
    <w:p w:rsidR="006012FA" w:rsidRPr="000C728B" w:rsidRDefault="006012FA" w:rsidP="000C2B17">
      <w:pPr>
        <w:pStyle w:val="Bezmezer"/>
        <w:jc w:val="center"/>
        <w:rPr>
          <w:rFonts w:ascii="Arial" w:hAnsi="Arial" w:cs="Arial"/>
          <w:b/>
          <w:sz w:val="16"/>
          <w:szCs w:val="16"/>
          <w:u w:val="single"/>
        </w:rPr>
      </w:pPr>
    </w:p>
    <w:p w:rsidR="0079158E" w:rsidRPr="000C728B" w:rsidRDefault="0079158E" w:rsidP="000C2B17">
      <w:pPr>
        <w:pStyle w:val="Bezmezer"/>
        <w:jc w:val="both"/>
        <w:rPr>
          <w:rFonts w:ascii="Arial" w:hAnsi="Arial" w:cs="Arial"/>
          <w:sz w:val="16"/>
          <w:szCs w:val="16"/>
        </w:rPr>
      </w:pPr>
    </w:p>
    <w:p w:rsidR="00497FDD" w:rsidRDefault="00497FDD" w:rsidP="00497FDD">
      <w:pPr>
        <w:pStyle w:val="Bezmezer"/>
        <w:jc w:val="both"/>
        <w:rPr>
          <w:rFonts w:ascii="Arial" w:hAnsi="Arial" w:cs="Arial"/>
          <w:sz w:val="24"/>
          <w:szCs w:val="24"/>
        </w:rPr>
      </w:pPr>
      <w:r>
        <w:rPr>
          <w:rFonts w:ascii="Arial" w:hAnsi="Arial" w:cs="Arial"/>
          <w:sz w:val="24"/>
          <w:szCs w:val="24"/>
        </w:rPr>
        <w:t xml:space="preserve">Na základě návrhu sociálních partnerů schválila Plenární schůze RHSD ČR na svém 175. zasedání dne 6. května 2024 ustavení nového pracovního týmu pro životního prostředí. Na základě návrhu ministra životního prostředí je nyní předkládán ke schválení návrh na jmenování vedoucího tohoto nově ustaveného pracovního týmu. Ministr životního prostředí navrhuje jmenovat vedoucím Pracovního týmu RHSD ČR pro životní prostředí Ing. Michala </w:t>
      </w:r>
      <w:proofErr w:type="spellStart"/>
      <w:r>
        <w:rPr>
          <w:rFonts w:ascii="Arial" w:hAnsi="Arial" w:cs="Arial"/>
          <w:sz w:val="24"/>
          <w:szCs w:val="24"/>
        </w:rPr>
        <w:t>Servuse</w:t>
      </w:r>
      <w:proofErr w:type="spellEnd"/>
      <w:r>
        <w:rPr>
          <w:rFonts w:ascii="Arial" w:hAnsi="Arial" w:cs="Arial"/>
          <w:sz w:val="24"/>
          <w:szCs w:val="24"/>
        </w:rPr>
        <w:t>, vrchního ředitele Sekce ochrany přírody a krajiny Ministerstva životního prostředí.</w:t>
      </w:r>
    </w:p>
    <w:p w:rsidR="007011C4" w:rsidRDefault="007011C4" w:rsidP="000C2B17">
      <w:pPr>
        <w:pStyle w:val="Bezmezer"/>
        <w:jc w:val="both"/>
        <w:rPr>
          <w:rFonts w:ascii="Arial" w:hAnsi="Arial" w:cs="Arial"/>
          <w:sz w:val="24"/>
          <w:szCs w:val="24"/>
        </w:rPr>
      </w:pPr>
    </w:p>
    <w:p w:rsidR="006012FA" w:rsidRPr="00065BD2" w:rsidRDefault="006012FA" w:rsidP="000C2B17">
      <w:pPr>
        <w:pStyle w:val="Bezmezer"/>
        <w:jc w:val="both"/>
        <w:rPr>
          <w:rFonts w:ascii="Arial" w:hAnsi="Arial" w:cs="Arial"/>
          <w:sz w:val="24"/>
          <w:szCs w:val="24"/>
        </w:rPr>
      </w:pPr>
    </w:p>
    <w:p w:rsidR="006012FA" w:rsidRDefault="006012FA" w:rsidP="000C2B17">
      <w:pPr>
        <w:pStyle w:val="Bezmezer"/>
        <w:jc w:val="both"/>
        <w:rPr>
          <w:rFonts w:ascii="Arial" w:hAnsi="Arial" w:cs="Arial"/>
          <w:sz w:val="16"/>
          <w:szCs w:val="16"/>
        </w:rPr>
      </w:pPr>
    </w:p>
    <w:p w:rsidR="006012FA" w:rsidRDefault="006012FA" w:rsidP="000C2B17">
      <w:pPr>
        <w:pStyle w:val="Bezmezer"/>
        <w:jc w:val="both"/>
        <w:rPr>
          <w:rFonts w:ascii="Arial" w:hAnsi="Arial" w:cs="Arial"/>
          <w:sz w:val="16"/>
          <w:szCs w:val="16"/>
        </w:rPr>
      </w:pPr>
    </w:p>
    <w:p w:rsidR="006012FA" w:rsidRDefault="006012FA" w:rsidP="000C2B17">
      <w:pPr>
        <w:pStyle w:val="Bezmezer"/>
        <w:jc w:val="both"/>
        <w:rPr>
          <w:rFonts w:ascii="Arial" w:hAnsi="Arial" w:cs="Arial"/>
          <w:sz w:val="16"/>
          <w:szCs w:val="16"/>
        </w:rPr>
      </w:pPr>
    </w:p>
    <w:p w:rsidR="006012FA" w:rsidRDefault="006012FA" w:rsidP="000C2B17">
      <w:pPr>
        <w:pStyle w:val="Bezmezer"/>
        <w:jc w:val="both"/>
        <w:rPr>
          <w:rFonts w:ascii="Arial" w:hAnsi="Arial" w:cs="Arial"/>
          <w:sz w:val="16"/>
          <w:szCs w:val="16"/>
        </w:rPr>
      </w:pPr>
    </w:p>
    <w:p w:rsidR="006012FA" w:rsidRDefault="006012FA" w:rsidP="000C2B17">
      <w:pPr>
        <w:pStyle w:val="Bezmezer"/>
        <w:jc w:val="both"/>
        <w:rPr>
          <w:rFonts w:ascii="Arial" w:hAnsi="Arial" w:cs="Arial"/>
          <w:sz w:val="16"/>
          <w:szCs w:val="16"/>
        </w:rPr>
      </w:pPr>
    </w:p>
    <w:p w:rsidR="006012FA" w:rsidRDefault="006012FA" w:rsidP="000C2B17">
      <w:pPr>
        <w:pStyle w:val="Bezmezer"/>
        <w:jc w:val="both"/>
        <w:rPr>
          <w:rFonts w:ascii="Arial" w:hAnsi="Arial" w:cs="Arial"/>
          <w:sz w:val="16"/>
          <w:szCs w:val="16"/>
        </w:rPr>
      </w:pPr>
    </w:p>
    <w:p w:rsidR="006012FA" w:rsidRPr="000C728B" w:rsidRDefault="006012FA" w:rsidP="000C2B17">
      <w:pPr>
        <w:pStyle w:val="Bezmezer"/>
        <w:jc w:val="both"/>
        <w:rPr>
          <w:rFonts w:ascii="Arial" w:hAnsi="Arial" w:cs="Arial"/>
          <w:sz w:val="16"/>
          <w:szCs w:val="16"/>
        </w:rPr>
      </w:pPr>
    </w:p>
    <w:p w:rsidR="004F1B3D" w:rsidRPr="003D171B" w:rsidRDefault="004F1B3D" w:rsidP="004F1B3D">
      <w:pPr>
        <w:pStyle w:val="Bezmezer"/>
        <w:jc w:val="center"/>
        <w:rPr>
          <w:rFonts w:ascii="Arial" w:hAnsi="Arial" w:cs="Arial"/>
          <w:b/>
          <w:sz w:val="24"/>
          <w:szCs w:val="24"/>
          <w:u w:val="single"/>
        </w:rPr>
      </w:pPr>
      <w:r w:rsidRPr="003D171B">
        <w:rPr>
          <w:rFonts w:ascii="Arial" w:hAnsi="Arial" w:cs="Arial"/>
          <w:b/>
          <w:sz w:val="24"/>
          <w:szCs w:val="24"/>
          <w:u w:val="single"/>
        </w:rPr>
        <w:t>Návrh závěru</w:t>
      </w:r>
    </w:p>
    <w:p w:rsidR="004F1B3D" w:rsidRDefault="004F1B3D" w:rsidP="004F1B3D">
      <w:pPr>
        <w:pStyle w:val="Bezmezer"/>
        <w:jc w:val="center"/>
        <w:rPr>
          <w:rFonts w:ascii="Arial" w:hAnsi="Arial" w:cs="Arial"/>
          <w:b/>
          <w:sz w:val="24"/>
          <w:szCs w:val="24"/>
        </w:rPr>
      </w:pPr>
    </w:p>
    <w:p w:rsidR="006F5A98" w:rsidRDefault="003D171B" w:rsidP="00517CE8">
      <w:pPr>
        <w:pStyle w:val="Bezmezer"/>
        <w:jc w:val="both"/>
        <w:rPr>
          <w:rFonts w:ascii="Arial" w:hAnsi="Arial" w:cs="Arial"/>
          <w:sz w:val="24"/>
          <w:szCs w:val="24"/>
        </w:rPr>
      </w:pPr>
      <w:r>
        <w:rPr>
          <w:rFonts w:ascii="Arial" w:hAnsi="Arial" w:cs="Arial"/>
          <w:sz w:val="24"/>
          <w:szCs w:val="24"/>
        </w:rPr>
        <w:t>Plenární schůze Rady hospodářské a sociální dohody ČR:</w:t>
      </w:r>
    </w:p>
    <w:p w:rsidR="0008428C" w:rsidRDefault="0008428C" w:rsidP="00517CE8">
      <w:pPr>
        <w:pStyle w:val="Bezmezer"/>
        <w:jc w:val="both"/>
        <w:rPr>
          <w:rFonts w:ascii="Arial" w:hAnsi="Arial" w:cs="Arial"/>
          <w:sz w:val="24"/>
          <w:szCs w:val="24"/>
        </w:rPr>
      </w:pPr>
    </w:p>
    <w:p w:rsidR="00970283" w:rsidRPr="000C728B" w:rsidRDefault="00970283" w:rsidP="00517CE8">
      <w:pPr>
        <w:pStyle w:val="Bezmezer"/>
        <w:jc w:val="both"/>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6428"/>
      </w:tblGrid>
      <w:tr w:rsidR="0055120D" w:rsidTr="00065BD2">
        <w:tc>
          <w:tcPr>
            <w:tcW w:w="2644" w:type="dxa"/>
          </w:tcPr>
          <w:p w:rsidR="0055120D" w:rsidRDefault="00497FDD" w:rsidP="006549D9">
            <w:pPr>
              <w:pStyle w:val="Bezmezer"/>
              <w:numPr>
                <w:ilvl w:val="0"/>
                <w:numId w:val="6"/>
              </w:numPr>
              <w:jc w:val="both"/>
              <w:rPr>
                <w:rFonts w:ascii="Arial" w:hAnsi="Arial" w:cs="Arial"/>
                <w:b/>
                <w:sz w:val="24"/>
                <w:szCs w:val="24"/>
              </w:rPr>
            </w:pPr>
            <w:r>
              <w:rPr>
                <w:rFonts w:ascii="Arial" w:hAnsi="Arial" w:cs="Arial"/>
                <w:b/>
                <w:sz w:val="24"/>
                <w:szCs w:val="24"/>
              </w:rPr>
              <w:t>jmen</w:t>
            </w:r>
            <w:r w:rsidR="000C728B">
              <w:rPr>
                <w:rFonts w:ascii="Arial" w:hAnsi="Arial" w:cs="Arial"/>
                <w:b/>
                <w:sz w:val="24"/>
                <w:szCs w:val="24"/>
              </w:rPr>
              <w:t>uje</w:t>
            </w:r>
          </w:p>
        </w:tc>
        <w:tc>
          <w:tcPr>
            <w:tcW w:w="6428" w:type="dxa"/>
          </w:tcPr>
          <w:p w:rsidR="0055120D" w:rsidRDefault="00497FDD" w:rsidP="0022002E">
            <w:pPr>
              <w:pStyle w:val="Bezmezer"/>
              <w:jc w:val="both"/>
              <w:rPr>
                <w:rFonts w:ascii="Arial" w:hAnsi="Arial" w:cs="Arial"/>
                <w:sz w:val="24"/>
                <w:szCs w:val="24"/>
              </w:rPr>
            </w:pPr>
            <w:r>
              <w:rPr>
                <w:rFonts w:ascii="Arial" w:hAnsi="Arial" w:cs="Arial"/>
                <w:sz w:val="24"/>
                <w:szCs w:val="24"/>
              </w:rPr>
              <w:t xml:space="preserve">vedoucím Pracovního týmu RHSD ČR pro životní prostředí </w:t>
            </w:r>
            <w:r w:rsidRPr="00497FDD">
              <w:rPr>
                <w:rFonts w:ascii="Arial" w:hAnsi="Arial" w:cs="Arial"/>
                <w:b/>
                <w:sz w:val="24"/>
                <w:szCs w:val="24"/>
              </w:rPr>
              <w:t xml:space="preserve">Ing. Michala </w:t>
            </w:r>
            <w:proofErr w:type="spellStart"/>
            <w:r w:rsidRPr="00497FDD">
              <w:rPr>
                <w:rFonts w:ascii="Arial" w:hAnsi="Arial" w:cs="Arial"/>
                <w:b/>
                <w:sz w:val="24"/>
                <w:szCs w:val="24"/>
              </w:rPr>
              <w:t>Servuse</w:t>
            </w:r>
            <w:proofErr w:type="spellEnd"/>
            <w:r>
              <w:rPr>
                <w:rFonts w:ascii="Arial" w:hAnsi="Arial" w:cs="Arial"/>
                <w:sz w:val="24"/>
                <w:szCs w:val="24"/>
              </w:rPr>
              <w:t xml:space="preserve">, </w:t>
            </w:r>
            <w:r>
              <w:rPr>
                <w:rFonts w:ascii="Arial" w:hAnsi="Arial" w:cs="Arial"/>
                <w:sz w:val="24"/>
                <w:szCs w:val="24"/>
              </w:rPr>
              <w:t>vrchního ředitele Sekce ochrany přírody a krajiny Ministerstva životního prostředí</w:t>
            </w:r>
            <w:r w:rsidR="0008428C">
              <w:rPr>
                <w:rFonts w:ascii="Arial" w:hAnsi="Arial" w:cs="Arial"/>
                <w:sz w:val="24"/>
                <w:szCs w:val="24"/>
              </w:rPr>
              <w:t>;</w:t>
            </w:r>
          </w:p>
          <w:p w:rsidR="000C728B" w:rsidRDefault="000C728B" w:rsidP="0022002E">
            <w:pPr>
              <w:pStyle w:val="Bezmezer"/>
              <w:jc w:val="both"/>
              <w:rPr>
                <w:rFonts w:ascii="Arial" w:hAnsi="Arial" w:cs="Arial"/>
                <w:sz w:val="24"/>
                <w:szCs w:val="24"/>
              </w:rPr>
            </w:pPr>
          </w:p>
        </w:tc>
      </w:tr>
      <w:tr w:rsidR="0008428C" w:rsidTr="00065BD2">
        <w:tc>
          <w:tcPr>
            <w:tcW w:w="2644" w:type="dxa"/>
          </w:tcPr>
          <w:p w:rsidR="0008428C" w:rsidRDefault="00497FDD" w:rsidP="006549D9">
            <w:pPr>
              <w:pStyle w:val="Bezmezer"/>
              <w:numPr>
                <w:ilvl w:val="0"/>
                <w:numId w:val="6"/>
              </w:numPr>
              <w:jc w:val="both"/>
              <w:rPr>
                <w:rFonts w:ascii="Arial" w:hAnsi="Arial" w:cs="Arial"/>
                <w:b/>
                <w:sz w:val="24"/>
                <w:szCs w:val="24"/>
              </w:rPr>
            </w:pPr>
            <w:r>
              <w:rPr>
                <w:rFonts w:ascii="Arial" w:hAnsi="Arial" w:cs="Arial"/>
                <w:b/>
                <w:sz w:val="24"/>
                <w:szCs w:val="24"/>
              </w:rPr>
              <w:t>vyzývá</w:t>
            </w:r>
          </w:p>
        </w:tc>
        <w:tc>
          <w:tcPr>
            <w:tcW w:w="6428" w:type="dxa"/>
          </w:tcPr>
          <w:p w:rsidR="0008428C" w:rsidRDefault="00497FDD" w:rsidP="0022002E">
            <w:pPr>
              <w:pStyle w:val="Bezmezer"/>
              <w:jc w:val="both"/>
              <w:rPr>
                <w:rFonts w:ascii="Arial" w:hAnsi="Arial" w:cs="Arial"/>
                <w:sz w:val="24"/>
                <w:szCs w:val="24"/>
              </w:rPr>
            </w:pPr>
            <w:r>
              <w:rPr>
                <w:rFonts w:ascii="Arial" w:hAnsi="Arial" w:cs="Arial"/>
                <w:sz w:val="24"/>
                <w:szCs w:val="24"/>
              </w:rPr>
              <w:t>sociální partnery k nominaci svých zástupců v Pracovním týmu R</w:t>
            </w:r>
            <w:bookmarkStart w:id="0" w:name="_GoBack"/>
            <w:bookmarkEnd w:id="0"/>
            <w:r>
              <w:rPr>
                <w:rFonts w:ascii="Arial" w:hAnsi="Arial" w:cs="Arial"/>
                <w:sz w:val="24"/>
                <w:szCs w:val="24"/>
              </w:rPr>
              <w:t>HSD ČR pro životní prostředí</w:t>
            </w:r>
            <w:r w:rsidR="007011C4">
              <w:rPr>
                <w:rFonts w:ascii="Arial" w:hAnsi="Arial" w:cs="Arial"/>
                <w:sz w:val="24"/>
                <w:szCs w:val="24"/>
              </w:rPr>
              <w:t>.</w:t>
            </w:r>
          </w:p>
          <w:p w:rsidR="0008428C" w:rsidRDefault="0008428C" w:rsidP="0022002E">
            <w:pPr>
              <w:pStyle w:val="Bezmezer"/>
              <w:jc w:val="both"/>
              <w:rPr>
                <w:rFonts w:ascii="Arial" w:hAnsi="Arial" w:cs="Arial"/>
                <w:sz w:val="24"/>
                <w:szCs w:val="24"/>
              </w:rPr>
            </w:pPr>
          </w:p>
        </w:tc>
      </w:tr>
      <w:tr w:rsidR="000C728B" w:rsidTr="00065BD2">
        <w:tc>
          <w:tcPr>
            <w:tcW w:w="2644" w:type="dxa"/>
          </w:tcPr>
          <w:p w:rsidR="000C728B" w:rsidRDefault="000C728B" w:rsidP="007011C4">
            <w:pPr>
              <w:pStyle w:val="Bezmezer"/>
              <w:jc w:val="both"/>
              <w:rPr>
                <w:rFonts w:ascii="Arial" w:hAnsi="Arial" w:cs="Arial"/>
                <w:b/>
                <w:sz w:val="24"/>
                <w:szCs w:val="24"/>
              </w:rPr>
            </w:pPr>
          </w:p>
        </w:tc>
        <w:tc>
          <w:tcPr>
            <w:tcW w:w="6428" w:type="dxa"/>
          </w:tcPr>
          <w:p w:rsidR="0008428C" w:rsidRDefault="0008428C" w:rsidP="0008428C">
            <w:pPr>
              <w:pStyle w:val="Bezmezer"/>
              <w:jc w:val="both"/>
              <w:rPr>
                <w:rFonts w:ascii="Arial" w:hAnsi="Arial" w:cs="Arial"/>
                <w:sz w:val="24"/>
                <w:szCs w:val="24"/>
              </w:rPr>
            </w:pPr>
          </w:p>
        </w:tc>
      </w:tr>
    </w:tbl>
    <w:p w:rsidR="00517CE8" w:rsidRPr="00F209DE" w:rsidRDefault="00517CE8" w:rsidP="00517CE8">
      <w:pPr>
        <w:pStyle w:val="Bezmezer"/>
        <w:jc w:val="both"/>
        <w:rPr>
          <w:rFonts w:ascii="Arial" w:hAnsi="Arial" w:cs="Arial"/>
          <w:sz w:val="24"/>
          <w:szCs w:val="24"/>
        </w:rPr>
      </w:pPr>
    </w:p>
    <w:sectPr w:rsidR="00517CE8" w:rsidRPr="00F209DE" w:rsidSect="006012FA">
      <w:headerReference w:type="default" r:id="rId8"/>
      <w:headerReference w:type="first" r:id="rId9"/>
      <w:pgSz w:w="11906" w:h="16838"/>
      <w:pgMar w:top="426"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F50" w:rsidRDefault="00AE7F50" w:rsidP="007F1F77">
      <w:pPr>
        <w:spacing w:after="0" w:line="240" w:lineRule="auto"/>
      </w:pPr>
      <w:r>
        <w:separator/>
      </w:r>
    </w:p>
  </w:endnote>
  <w:endnote w:type="continuationSeparator" w:id="0">
    <w:p w:rsidR="00AE7F50" w:rsidRDefault="00AE7F50" w:rsidP="007F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F50" w:rsidRDefault="00AE7F50" w:rsidP="007F1F77">
      <w:pPr>
        <w:spacing w:after="0" w:line="240" w:lineRule="auto"/>
      </w:pPr>
      <w:r>
        <w:separator/>
      </w:r>
    </w:p>
  </w:footnote>
  <w:footnote w:type="continuationSeparator" w:id="0">
    <w:p w:rsidR="00AE7F50" w:rsidRDefault="00AE7F50" w:rsidP="007F1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77" w:rsidRPr="00A94081" w:rsidRDefault="007F1F77" w:rsidP="007F1F77">
    <w:pPr>
      <w:pStyle w:val="Zhlav"/>
      <w:rPr>
        <w:rFonts w:ascii="Arial" w:hAnsi="Arial" w:cs="Arial"/>
      </w:rPr>
    </w:pPr>
  </w:p>
  <w:p w:rsidR="007F1F77" w:rsidRDefault="007F1F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7F1F77" w:rsidTr="00BB538C">
      <w:tc>
        <w:tcPr>
          <w:tcW w:w="6345" w:type="dxa"/>
          <w:shd w:val="clear" w:color="auto" w:fill="auto"/>
        </w:tcPr>
        <w:p w:rsidR="007F1F77" w:rsidRPr="00F76890" w:rsidRDefault="007F1F77" w:rsidP="007F1F77">
          <w:pPr>
            <w:tabs>
              <w:tab w:val="left" w:pos="1206"/>
            </w:tabs>
            <w:rPr>
              <w:rFonts w:ascii="Cambria" w:hAnsi="Cambria" w:cs="Arial"/>
              <w:sz w:val="44"/>
              <w:szCs w:val="40"/>
            </w:rPr>
          </w:pPr>
          <w:r w:rsidRPr="00F76890">
            <w:rPr>
              <w:rFonts w:ascii="Cambria" w:hAnsi="Cambria" w:cs="Arial"/>
              <w:b/>
              <w:color w:val="1F497D"/>
              <w:sz w:val="44"/>
              <w:szCs w:val="40"/>
            </w:rPr>
            <w:t>Úřad vlády České republiky</w:t>
          </w:r>
          <w:r w:rsidRPr="00F76890">
            <w:rPr>
              <w:rFonts w:ascii="Cambria" w:hAnsi="Cambria" w:cs="Arial"/>
              <w:b/>
              <w:color w:val="1F497D"/>
              <w:sz w:val="44"/>
              <w:szCs w:val="40"/>
            </w:rPr>
            <w:br/>
          </w:r>
          <w:r>
            <w:rPr>
              <w:rFonts w:ascii="Cambria" w:hAnsi="Cambria" w:cs="Arial"/>
              <w:color w:val="1F497D"/>
              <w:sz w:val="28"/>
              <w:szCs w:val="26"/>
            </w:rPr>
            <w:t>Rada hospodářské a sociální dohody ČR</w:t>
          </w:r>
        </w:p>
      </w:tc>
      <w:tc>
        <w:tcPr>
          <w:tcW w:w="3544" w:type="dxa"/>
          <w:shd w:val="clear" w:color="auto" w:fill="auto"/>
        </w:tcPr>
        <w:p w:rsidR="007F1F77" w:rsidRDefault="007F1F77" w:rsidP="00BB538C">
          <w:pPr>
            <w:pStyle w:val="Zhlav"/>
            <w:jc w:val="right"/>
          </w:pPr>
          <w:r>
            <w:rPr>
              <w:rFonts w:cs="Arial"/>
              <w:b/>
              <w:noProof/>
              <w:color w:val="1F497D"/>
              <w:sz w:val="44"/>
              <w:szCs w:val="28"/>
              <w:lang w:eastAsia="cs-CZ"/>
            </w:rPr>
            <w:drawing>
              <wp:inline distT="0" distB="0" distL="0" distR="0" wp14:anchorId="6A52AE33" wp14:editId="00F1DA49">
                <wp:extent cx="1800225" cy="523875"/>
                <wp:effectExtent l="0" t="0" r="9525" b="9525"/>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rsidR="007F1F77" w:rsidRPr="00A94081" w:rsidRDefault="007F1F77" w:rsidP="007F1F77">
    <w:pPr>
      <w:pStyle w:val="Zhlav"/>
      <w:rPr>
        <w:rFonts w:ascii="Arial" w:hAnsi="Arial" w:cs="Arial"/>
      </w:rPr>
    </w:pPr>
  </w:p>
  <w:p w:rsidR="007F1F77" w:rsidRDefault="007F1F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4E6"/>
    <w:multiLevelType w:val="hybridMultilevel"/>
    <w:tmpl w:val="90F21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2F11EE"/>
    <w:multiLevelType w:val="hybridMultilevel"/>
    <w:tmpl w:val="AD46F648"/>
    <w:lvl w:ilvl="0" w:tplc="2D66179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B87EFD"/>
    <w:multiLevelType w:val="hybridMultilevel"/>
    <w:tmpl w:val="0116F5C8"/>
    <w:lvl w:ilvl="0" w:tplc="6EC4D50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A678D3"/>
    <w:multiLevelType w:val="hybridMultilevel"/>
    <w:tmpl w:val="34E0E20E"/>
    <w:lvl w:ilvl="0" w:tplc="04050001">
      <w:start w:val="1"/>
      <w:numFmt w:val="bullet"/>
      <w:lvlText w:val=""/>
      <w:lvlJc w:val="left"/>
      <w:pPr>
        <w:ind w:left="2850" w:hanging="360"/>
      </w:pPr>
      <w:rPr>
        <w:rFonts w:ascii="Symbol" w:hAnsi="Symbol" w:hint="default"/>
      </w:rPr>
    </w:lvl>
    <w:lvl w:ilvl="1" w:tplc="04050003">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4" w15:restartNumberingAfterBreak="0">
    <w:nsid w:val="3AD70D94"/>
    <w:multiLevelType w:val="hybridMultilevel"/>
    <w:tmpl w:val="6C043F7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156658"/>
    <w:multiLevelType w:val="hybridMultilevel"/>
    <w:tmpl w:val="76DEC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B26E7E"/>
    <w:multiLevelType w:val="hybridMultilevel"/>
    <w:tmpl w:val="8B52631C"/>
    <w:lvl w:ilvl="0" w:tplc="04050001">
      <w:start w:val="1"/>
      <w:numFmt w:val="bullet"/>
      <w:lvlText w:val=""/>
      <w:lvlJc w:val="left"/>
      <w:pPr>
        <w:ind w:left="6024" w:hanging="360"/>
      </w:pPr>
      <w:rPr>
        <w:rFonts w:ascii="Symbol" w:hAnsi="Symbol" w:hint="default"/>
      </w:rPr>
    </w:lvl>
    <w:lvl w:ilvl="1" w:tplc="04050003">
      <w:start w:val="1"/>
      <w:numFmt w:val="bullet"/>
      <w:lvlText w:val="o"/>
      <w:lvlJc w:val="left"/>
      <w:pPr>
        <w:ind w:left="11124" w:hanging="360"/>
      </w:pPr>
      <w:rPr>
        <w:rFonts w:ascii="Courier New" w:hAnsi="Courier New" w:cs="Courier New" w:hint="default"/>
      </w:rPr>
    </w:lvl>
    <w:lvl w:ilvl="2" w:tplc="04050005" w:tentative="1">
      <w:start w:val="1"/>
      <w:numFmt w:val="bullet"/>
      <w:lvlText w:val=""/>
      <w:lvlJc w:val="left"/>
      <w:pPr>
        <w:ind w:left="11844" w:hanging="360"/>
      </w:pPr>
      <w:rPr>
        <w:rFonts w:ascii="Wingdings" w:hAnsi="Wingdings" w:hint="default"/>
      </w:rPr>
    </w:lvl>
    <w:lvl w:ilvl="3" w:tplc="04050001" w:tentative="1">
      <w:start w:val="1"/>
      <w:numFmt w:val="bullet"/>
      <w:lvlText w:val=""/>
      <w:lvlJc w:val="left"/>
      <w:pPr>
        <w:ind w:left="12564" w:hanging="360"/>
      </w:pPr>
      <w:rPr>
        <w:rFonts w:ascii="Symbol" w:hAnsi="Symbol" w:hint="default"/>
      </w:rPr>
    </w:lvl>
    <w:lvl w:ilvl="4" w:tplc="04050003" w:tentative="1">
      <w:start w:val="1"/>
      <w:numFmt w:val="bullet"/>
      <w:lvlText w:val="o"/>
      <w:lvlJc w:val="left"/>
      <w:pPr>
        <w:ind w:left="13284" w:hanging="360"/>
      </w:pPr>
      <w:rPr>
        <w:rFonts w:ascii="Courier New" w:hAnsi="Courier New" w:cs="Courier New" w:hint="default"/>
      </w:rPr>
    </w:lvl>
    <w:lvl w:ilvl="5" w:tplc="04050005" w:tentative="1">
      <w:start w:val="1"/>
      <w:numFmt w:val="bullet"/>
      <w:lvlText w:val=""/>
      <w:lvlJc w:val="left"/>
      <w:pPr>
        <w:ind w:left="14004" w:hanging="360"/>
      </w:pPr>
      <w:rPr>
        <w:rFonts w:ascii="Wingdings" w:hAnsi="Wingdings" w:hint="default"/>
      </w:rPr>
    </w:lvl>
    <w:lvl w:ilvl="6" w:tplc="04050001" w:tentative="1">
      <w:start w:val="1"/>
      <w:numFmt w:val="bullet"/>
      <w:lvlText w:val=""/>
      <w:lvlJc w:val="left"/>
      <w:pPr>
        <w:ind w:left="14724" w:hanging="360"/>
      </w:pPr>
      <w:rPr>
        <w:rFonts w:ascii="Symbol" w:hAnsi="Symbol" w:hint="default"/>
      </w:rPr>
    </w:lvl>
    <w:lvl w:ilvl="7" w:tplc="04050003" w:tentative="1">
      <w:start w:val="1"/>
      <w:numFmt w:val="bullet"/>
      <w:lvlText w:val="o"/>
      <w:lvlJc w:val="left"/>
      <w:pPr>
        <w:ind w:left="15444" w:hanging="360"/>
      </w:pPr>
      <w:rPr>
        <w:rFonts w:ascii="Courier New" w:hAnsi="Courier New" w:cs="Courier New" w:hint="default"/>
      </w:rPr>
    </w:lvl>
    <w:lvl w:ilvl="8" w:tplc="04050005" w:tentative="1">
      <w:start w:val="1"/>
      <w:numFmt w:val="bullet"/>
      <w:lvlText w:val=""/>
      <w:lvlJc w:val="left"/>
      <w:pPr>
        <w:ind w:left="16164" w:hanging="360"/>
      </w:pPr>
      <w:rPr>
        <w:rFonts w:ascii="Wingdings" w:hAnsi="Wingdings" w:hint="default"/>
      </w:rPr>
    </w:lvl>
  </w:abstractNum>
  <w:abstractNum w:abstractNumId="7" w15:restartNumberingAfterBreak="0">
    <w:nsid w:val="7A4A3C94"/>
    <w:multiLevelType w:val="hybridMultilevel"/>
    <w:tmpl w:val="86329B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17"/>
    <w:rsid w:val="0006276E"/>
    <w:rsid w:val="00062BEE"/>
    <w:rsid w:val="00065BD2"/>
    <w:rsid w:val="0008428C"/>
    <w:rsid w:val="00094F00"/>
    <w:rsid w:val="000B2EC1"/>
    <w:rsid w:val="000C2B17"/>
    <w:rsid w:val="000C728B"/>
    <w:rsid w:val="000D3D9C"/>
    <w:rsid w:val="000E6293"/>
    <w:rsid w:val="000F2699"/>
    <w:rsid w:val="0014792D"/>
    <w:rsid w:val="00180054"/>
    <w:rsid w:val="001835B6"/>
    <w:rsid w:val="00187D1C"/>
    <w:rsid w:val="001D5D55"/>
    <w:rsid w:val="001F3E91"/>
    <w:rsid w:val="00202BE2"/>
    <w:rsid w:val="0022002E"/>
    <w:rsid w:val="00252AFC"/>
    <w:rsid w:val="00276B58"/>
    <w:rsid w:val="002A0B8E"/>
    <w:rsid w:val="002A48B2"/>
    <w:rsid w:val="002A72D0"/>
    <w:rsid w:val="002C25A7"/>
    <w:rsid w:val="002F2835"/>
    <w:rsid w:val="00312F1B"/>
    <w:rsid w:val="00326FF4"/>
    <w:rsid w:val="00355309"/>
    <w:rsid w:val="003D07D7"/>
    <w:rsid w:val="003D171B"/>
    <w:rsid w:val="003D1EB1"/>
    <w:rsid w:val="00401C94"/>
    <w:rsid w:val="00417B4B"/>
    <w:rsid w:val="00455EE4"/>
    <w:rsid w:val="00484C33"/>
    <w:rsid w:val="00490A05"/>
    <w:rsid w:val="004927E7"/>
    <w:rsid w:val="00497FDD"/>
    <w:rsid w:val="004E41B8"/>
    <w:rsid w:val="004F1B3D"/>
    <w:rsid w:val="00517CE8"/>
    <w:rsid w:val="00531F40"/>
    <w:rsid w:val="0055120D"/>
    <w:rsid w:val="00561213"/>
    <w:rsid w:val="00563F6C"/>
    <w:rsid w:val="00587D41"/>
    <w:rsid w:val="005E4566"/>
    <w:rsid w:val="006012FA"/>
    <w:rsid w:val="00685F2C"/>
    <w:rsid w:val="006A0EEF"/>
    <w:rsid w:val="006C1B64"/>
    <w:rsid w:val="006E1AA3"/>
    <w:rsid w:val="006F1839"/>
    <w:rsid w:val="006F5A98"/>
    <w:rsid w:val="007011C4"/>
    <w:rsid w:val="00741231"/>
    <w:rsid w:val="00741B66"/>
    <w:rsid w:val="0079158E"/>
    <w:rsid w:val="007B17D2"/>
    <w:rsid w:val="007F1F77"/>
    <w:rsid w:val="008019CA"/>
    <w:rsid w:val="00852036"/>
    <w:rsid w:val="008522F1"/>
    <w:rsid w:val="00852AB0"/>
    <w:rsid w:val="00860220"/>
    <w:rsid w:val="008D5A5A"/>
    <w:rsid w:val="009142A5"/>
    <w:rsid w:val="00914832"/>
    <w:rsid w:val="009473C5"/>
    <w:rsid w:val="009620A1"/>
    <w:rsid w:val="00970283"/>
    <w:rsid w:val="009D6288"/>
    <w:rsid w:val="009F0C34"/>
    <w:rsid w:val="00A02458"/>
    <w:rsid w:val="00A658C5"/>
    <w:rsid w:val="00A91015"/>
    <w:rsid w:val="00A96EDA"/>
    <w:rsid w:val="00AA4A87"/>
    <w:rsid w:val="00AB1854"/>
    <w:rsid w:val="00AD7B1E"/>
    <w:rsid w:val="00AE7F50"/>
    <w:rsid w:val="00B2201D"/>
    <w:rsid w:val="00B46E86"/>
    <w:rsid w:val="00B659DB"/>
    <w:rsid w:val="00BC6C86"/>
    <w:rsid w:val="00C61E0E"/>
    <w:rsid w:val="00C639DC"/>
    <w:rsid w:val="00CB24C8"/>
    <w:rsid w:val="00CD26E3"/>
    <w:rsid w:val="00D43B48"/>
    <w:rsid w:val="00D45153"/>
    <w:rsid w:val="00D45311"/>
    <w:rsid w:val="00D750CA"/>
    <w:rsid w:val="00D979B8"/>
    <w:rsid w:val="00DE0D86"/>
    <w:rsid w:val="00E206F5"/>
    <w:rsid w:val="00E52696"/>
    <w:rsid w:val="00E55EFA"/>
    <w:rsid w:val="00E82DD6"/>
    <w:rsid w:val="00E91D75"/>
    <w:rsid w:val="00ED1959"/>
    <w:rsid w:val="00F018B4"/>
    <w:rsid w:val="00F209DE"/>
    <w:rsid w:val="00F35DD9"/>
    <w:rsid w:val="00F63D93"/>
    <w:rsid w:val="00F66289"/>
    <w:rsid w:val="00F83599"/>
    <w:rsid w:val="00FA4B8E"/>
    <w:rsid w:val="00FB3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BA416F"/>
  <w15:docId w15:val="{7B4596E1-955B-41EB-9D86-CC92B1B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2B17"/>
    <w:pPr>
      <w:spacing w:after="0" w:line="240" w:lineRule="auto"/>
    </w:pPr>
  </w:style>
  <w:style w:type="paragraph" w:styleId="Zhlav">
    <w:name w:val="header"/>
    <w:basedOn w:val="Normln"/>
    <w:link w:val="ZhlavChar"/>
    <w:uiPriority w:val="99"/>
    <w:unhideWhenUsed/>
    <w:rsid w:val="007F1F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F77"/>
  </w:style>
  <w:style w:type="paragraph" w:styleId="Zpat">
    <w:name w:val="footer"/>
    <w:basedOn w:val="Normln"/>
    <w:link w:val="ZpatChar"/>
    <w:uiPriority w:val="99"/>
    <w:unhideWhenUsed/>
    <w:rsid w:val="007F1F77"/>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F77"/>
  </w:style>
  <w:style w:type="paragraph" w:styleId="Textbubliny">
    <w:name w:val="Balloon Text"/>
    <w:basedOn w:val="Normln"/>
    <w:link w:val="TextbublinyChar"/>
    <w:uiPriority w:val="99"/>
    <w:semiHidden/>
    <w:unhideWhenUsed/>
    <w:rsid w:val="007F1F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1F77"/>
    <w:rPr>
      <w:rFonts w:ascii="Tahoma" w:hAnsi="Tahoma" w:cs="Tahoma"/>
      <w:sz w:val="16"/>
      <w:szCs w:val="16"/>
    </w:rPr>
  </w:style>
  <w:style w:type="table" w:styleId="Mkatabulky">
    <w:name w:val="Table Grid"/>
    <w:basedOn w:val="Normlntabulka"/>
    <w:uiPriority w:val="59"/>
    <w:rsid w:val="000D3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4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6FAB-36C6-4EDE-81BD-0B4087AD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1103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Jukl Ondřej PhDr. (MPSV)</dc:creator>
  <cp:lastModifiedBy>Kadečka David</cp:lastModifiedBy>
  <cp:revision>2</cp:revision>
  <cp:lastPrinted>2024-05-02T11:48:00Z</cp:lastPrinted>
  <dcterms:created xsi:type="dcterms:W3CDTF">2024-06-28T07:22:00Z</dcterms:created>
  <dcterms:modified xsi:type="dcterms:W3CDTF">2024-06-28T07:22:00Z</dcterms:modified>
</cp:coreProperties>
</file>